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390C" w14:textId="33727DC3" w:rsidR="007C52B6" w:rsidRPr="007C52B6" w:rsidRDefault="00DB5FB5">
      <w:pPr>
        <w:rPr>
          <w:b/>
          <w:bCs/>
          <w:sz w:val="36"/>
          <w:szCs w:val="36"/>
        </w:rPr>
      </w:pPr>
      <w:r w:rsidRPr="007C52B6">
        <w:rPr>
          <w:b/>
          <w:bCs/>
          <w:sz w:val="36"/>
          <w:szCs w:val="36"/>
        </w:rPr>
        <w:t>Der Retter (Tex</w:t>
      </w:r>
      <w:r w:rsidR="00F10B97">
        <w:rPr>
          <w:b/>
          <w:bCs/>
          <w:sz w:val="36"/>
          <w:szCs w:val="36"/>
        </w:rPr>
        <w:t>t</w:t>
      </w:r>
      <w:r w:rsidRPr="007C52B6">
        <w:rPr>
          <w:b/>
          <w:bCs/>
          <w:sz w:val="36"/>
          <w:szCs w:val="36"/>
        </w:rPr>
        <w:t>sortennachweis)</w:t>
      </w:r>
    </w:p>
    <w:p w14:paraId="3E885B8E" w14:textId="59E0E47D" w:rsidR="007C52B6" w:rsidRDefault="007C52B6">
      <w:pPr>
        <w:rPr>
          <w:b/>
          <w:bCs/>
        </w:rPr>
      </w:pPr>
      <w:r w:rsidRPr="007C52B6">
        <w:rPr>
          <w:b/>
          <w:bCs/>
          <w:highlight w:val="green"/>
        </w:rPr>
        <w:t>Merkmal</w:t>
      </w:r>
      <w:r>
        <w:rPr>
          <w:b/>
          <w:bCs/>
        </w:rPr>
        <w:t xml:space="preserve"> wird genannt</w:t>
      </w:r>
    </w:p>
    <w:p w14:paraId="6DBAE3BE" w14:textId="77777777" w:rsidR="007C52B6" w:rsidRDefault="007C52B6">
      <w:pPr>
        <w:rPr>
          <w:b/>
          <w:bCs/>
        </w:rPr>
      </w:pPr>
      <w:r w:rsidRPr="007C52B6">
        <w:rPr>
          <w:b/>
          <w:bCs/>
          <w:highlight w:val="cyan"/>
        </w:rPr>
        <w:t>Textbeleg</w:t>
      </w:r>
      <w:r>
        <w:rPr>
          <w:b/>
          <w:bCs/>
        </w:rPr>
        <w:t xml:space="preserve"> wird gegeben (wörtliches Zitat, indirektes Zitat in eigenen Worten, Hinweis auf eine </w:t>
      </w:r>
    </w:p>
    <w:p w14:paraId="25A0B712" w14:textId="3F723253" w:rsidR="007C52B6" w:rsidRDefault="007C52B6">
      <w:pPr>
        <w:rPr>
          <w:b/>
          <w:bCs/>
        </w:rPr>
      </w:pPr>
      <w:r>
        <w:rPr>
          <w:b/>
          <w:bCs/>
        </w:rPr>
        <w:t xml:space="preserve">                   Textstelle)</w:t>
      </w:r>
    </w:p>
    <w:p w14:paraId="1AE65304" w14:textId="11FB2397" w:rsidR="00DB5FB5" w:rsidRDefault="007C52B6">
      <w:pPr>
        <w:rPr>
          <w:b/>
          <w:bCs/>
        </w:rPr>
      </w:pPr>
      <w:r w:rsidRPr="007C52B6">
        <w:rPr>
          <w:b/>
          <w:bCs/>
          <w:highlight w:val="yellow"/>
        </w:rPr>
        <w:t>Erklärung</w:t>
      </w:r>
      <w:r>
        <w:rPr>
          <w:b/>
          <w:bCs/>
        </w:rPr>
        <w:t xml:space="preserve"> erläutert dieses Merkmal in Bezug auf den Text</w:t>
      </w:r>
    </w:p>
    <w:p w14:paraId="6A911345" w14:textId="77777777" w:rsidR="00A233C9" w:rsidRPr="00A233C9" w:rsidRDefault="00A233C9">
      <w:pPr>
        <w:rPr>
          <w:b/>
          <w:bCs/>
        </w:rPr>
      </w:pPr>
    </w:p>
    <w:p w14:paraId="04998D7C" w14:textId="77777777" w:rsidR="007735B0" w:rsidRPr="007C52B6" w:rsidRDefault="00DB5FB5">
      <w:pPr>
        <w:rPr>
          <w:sz w:val="28"/>
          <w:szCs w:val="28"/>
        </w:rPr>
      </w:pPr>
      <w:r w:rsidRPr="007C52B6">
        <w:rPr>
          <w:sz w:val="28"/>
          <w:szCs w:val="28"/>
          <w:highlight w:val="green"/>
        </w:rPr>
        <w:t>Schon der unvermittelte Beginn der Handlung</w:t>
      </w:r>
      <w:r w:rsidRPr="007C52B6">
        <w:rPr>
          <w:sz w:val="28"/>
          <w:szCs w:val="28"/>
        </w:rPr>
        <w:t xml:space="preserve"> </w:t>
      </w:r>
      <w:r w:rsidRPr="007C52B6">
        <w:rPr>
          <w:sz w:val="28"/>
          <w:szCs w:val="28"/>
          <w:highlight w:val="cyan"/>
        </w:rPr>
        <w:t xml:space="preserve">(„Der Schoner Christoph ging so sanft unter, dass </w:t>
      </w:r>
      <w:proofErr w:type="spellStart"/>
      <w:r w:rsidRPr="007C52B6">
        <w:rPr>
          <w:sz w:val="28"/>
          <w:szCs w:val="28"/>
          <w:highlight w:val="cyan"/>
        </w:rPr>
        <w:t>Senter</w:t>
      </w:r>
      <w:proofErr w:type="spellEnd"/>
      <w:r w:rsidRPr="007C52B6">
        <w:rPr>
          <w:sz w:val="28"/>
          <w:szCs w:val="28"/>
          <w:highlight w:val="cyan"/>
        </w:rPr>
        <w:t>, der einzige Mann am Ausguck nichts empfand als Staunen über das Meer, das zu ihm emporstieg.“, Z. 1-4)</w:t>
      </w:r>
      <w:r w:rsidRPr="007C52B6">
        <w:rPr>
          <w:sz w:val="28"/>
          <w:szCs w:val="28"/>
        </w:rPr>
        <w:t xml:space="preserve"> </w:t>
      </w:r>
      <w:r w:rsidRPr="007C52B6">
        <w:rPr>
          <w:sz w:val="28"/>
          <w:szCs w:val="28"/>
          <w:highlight w:val="yellow"/>
        </w:rPr>
        <w:t>deutet darauf hin, dass es sich um eine Kurzgeschichte handelt. Der Leser erfährt nicht, wie es zu diesem Zwischenfall gekommen ist</w:t>
      </w:r>
      <w:r w:rsidR="007735B0" w:rsidRPr="007C52B6">
        <w:rPr>
          <w:sz w:val="28"/>
          <w:szCs w:val="28"/>
          <w:highlight w:val="yellow"/>
        </w:rPr>
        <w:t>. W-Fragen werden nicht geklärt.</w:t>
      </w:r>
      <w:r w:rsidR="007735B0" w:rsidRPr="007C52B6">
        <w:rPr>
          <w:sz w:val="28"/>
          <w:szCs w:val="28"/>
        </w:rPr>
        <w:t xml:space="preserve"> </w:t>
      </w:r>
    </w:p>
    <w:p w14:paraId="11EBBA64" w14:textId="20A0446E" w:rsidR="009A2AA8" w:rsidRPr="00A233C9" w:rsidRDefault="009A2AA8">
      <w:pPr>
        <w:rPr>
          <w:b/>
          <w:bCs/>
          <w:sz w:val="28"/>
          <w:szCs w:val="28"/>
        </w:rPr>
      </w:pPr>
      <w:r w:rsidRPr="00A233C9">
        <w:rPr>
          <w:b/>
          <w:bCs/>
          <w:sz w:val="28"/>
          <w:szCs w:val="28"/>
        </w:rPr>
        <w:t>In der folgenden Fortführung fehlen die jeweiligen Textbelege. Du findest unten zu jedem Merkmal einen (A, B oder C)</w:t>
      </w:r>
      <w:r w:rsidR="00A233C9">
        <w:rPr>
          <w:b/>
          <w:bCs/>
          <w:sz w:val="28"/>
          <w:szCs w:val="28"/>
        </w:rPr>
        <w:t xml:space="preserve">. Schreibe den folgenden Text </w:t>
      </w:r>
      <w:r w:rsidR="007040CB">
        <w:rPr>
          <w:b/>
          <w:bCs/>
          <w:sz w:val="28"/>
          <w:szCs w:val="28"/>
        </w:rPr>
        <w:t xml:space="preserve">(sorgfältig und konzentriert!!!) </w:t>
      </w:r>
      <w:r w:rsidR="00A233C9">
        <w:rPr>
          <w:b/>
          <w:bCs/>
          <w:sz w:val="28"/>
          <w:szCs w:val="28"/>
        </w:rPr>
        <w:t>ab und füge den jeweils passenden Beleg ein:</w:t>
      </w:r>
    </w:p>
    <w:p w14:paraId="75C25997" w14:textId="0ECE0D95" w:rsidR="009A2AA8" w:rsidRPr="009A2AA8" w:rsidRDefault="007735B0">
      <w:pPr>
        <w:rPr>
          <w:sz w:val="28"/>
          <w:szCs w:val="28"/>
        </w:rPr>
      </w:pPr>
      <w:r w:rsidRPr="007C52B6">
        <w:rPr>
          <w:sz w:val="28"/>
          <w:szCs w:val="28"/>
        </w:rPr>
        <w:t xml:space="preserve">Auch hält sich der Verfasser hier sehr bei der Vorstellung der Hauptfigur </w:t>
      </w:r>
      <w:proofErr w:type="spellStart"/>
      <w:r w:rsidRPr="007C52B6">
        <w:rPr>
          <w:sz w:val="28"/>
          <w:szCs w:val="28"/>
        </w:rPr>
        <w:t>Senter</w:t>
      </w:r>
      <w:proofErr w:type="spellEnd"/>
      <w:r w:rsidRPr="007C52B6">
        <w:rPr>
          <w:sz w:val="28"/>
          <w:szCs w:val="28"/>
        </w:rPr>
        <w:t xml:space="preserve"> zurück. </w:t>
      </w:r>
      <w:proofErr w:type="spellStart"/>
      <w:r w:rsidR="00AF2B42" w:rsidRPr="007C52B6">
        <w:rPr>
          <w:sz w:val="28"/>
          <w:szCs w:val="28"/>
        </w:rPr>
        <w:t>Senter</w:t>
      </w:r>
      <w:proofErr w:type="spellEnd"/>
      <w:r w:rsidR="00AF2B42" w:rsidRPr="007C52B6">
        <w:rPr>
          <w:sz w:val="28"/>
          <w:szCs w:val="28"/>
        </w:rPr>
        <w:t xml:space="preserve"> ist demnach nur ein einfacher Mensch</w:t>
      </w:r>
      <w:r w:rsidR="000E4C97" w:rsidRPr="007C52B6">
        <w:rPr>
          <w:sz w:val="28"/>
          <w:szCs w:val="28"/>
        </w:rPr>
        <w:t xml:space="preserve"> und keine besondere Persönlichkeit oder gar ein Held. </w:t>
      </w:r>
      <w:r w:rsidRPr="007C52B6">
        <w:rPr>
          <w:sz w:val="28"/>
          <w:szCs w:val="28"/>
        </w:rPr>
        <w:t>Dies ist ebenfalls als Beweis für die</w:t>
      </w:r>
      <w:r w:rsidR="00AF2B42" w:rsidRPr="007C52B6">
        <w:rPr>
          <w:sz w:val="28"/>
          <w:szCs w:val="28"/>
        </w:rPr>
        <w:t xml:space="preserve">se </w:t>
      </w:r>
      <w:r w:rsidR="000E4C97" w:rsidRPr="007C52B6">
        <w:rPr>
          <w:sz w:val="28"/>
          <w:szCs w:val="28"/>
        </w:rPr>
        <w:t xml:space="preserve">Textsorte </w:t>
      </w:r>
      <w:r w:rsidRPr="007C52B6">
        <w:rPr>
          <w:sz w:val="28"/>
          <w:szCs w:val="28"/>
        </w:rPr>
        <w:t xml:space="preserve">einzuordnen, da die Figuren </w:t>
      </w:r>
      <w:r w:rsidR="00AF2B42" w:rsidRPr="007C52B6">
        <w:rPr>
          <w:sz w:val="28"/>
          <w:szCs w:val="28"/>
        </w:rPr>
        <w:t xml:space="preserve">in Kurzgeschichten </w:t>
      </w:r>
      <w:r w:rsidR="000E4C97" w:rsidRPr="007C52B6">
        <w:rPr>
          <w:sz w:val="28"/>
          <w:szCs w:val="28"/>
        </w:rPr>
        <w:t xml:space="preserve">oft Alltagsmenschen </w:t>
      </w:r>
      <w:r w:rsidRPr="007C52B6">
        <w:rPr>
          <w:sz w:val="28"/>
          <w:szCs w:val="28"/>
        </w:rPr>
        <w:t>sind.</w:t>
      </w:r>
    </w:p>
    <w:p w14:paraId="152B7D8D" w14:textId="58B44DB2" w:rsidR="009A2AA8" w:rsidRPr="009A2AA8" w:rsidRDefault="00AF2B42">
      <w:pPr>
        <w:rPr>
          <w:sz w:val="28"/>
          <w:szCs w:val="28"/>
        </w:rPr>
      </w:pPr>
      <w:r w:rsidRPr="009A2AA8">
        <w:rPr>
          <w:sz w:val="28"/>
          <w:szCs w:val="28"/>
        </w:rPr>
        <w:t>Ein weiteres Merkmal der Kurzgeschichte ist die unerwartete Wendung der Geschichte. Diese Veränderung in seiner Einstellung so</w:t>
      </w:r>
      <w:r w:rsidR="00BF4122" w:rsidRPr="009A2AA8">
        <w:rPr>
          <w:sz w:val="28"/>
          <w:szCs w:val="28"/>
        </w:rPr>
        <w:t>r</w:t>
      </w:r>
      <w:r w:rsidRPr="009A2AA8">
        <w:rPr>
          <w:sz w:val="28"/>
          <w:szCs w:val="28"/>
        </w:rPr>
        <w:t xml:space="preserve">gt dafür, dass er schließlich überlebt. </w:t>
      </w:r>
    </w:p>
    <w:p w14:paraId="64C240AB" w14:textId="6A1E02D0" w:rsidR="00AF2B42" w:rsidRPr="009A2AA8" w:rsidRDefault="00AF2B42" w:rsidP="009A2AA8">
      <w:pPr>
        <w:rPr>
          <w:sz w:val="28"/>
          <w:szCs w:val="28"/>
        </w:rPr>
      </w:pPr>
      <w:r w:rsidRPr="009A2AA8">
        <w:rPr>
          <w:sz w:val="28"/>
          <w:szCs w:val="28"/>
        </w:rPr>
        <w:t>Neben dem unvermittelten Beginn beweist auch der offene Schluss, dass wir es hier mit einer Kurzgeschichte zu tun haben.</w:t>
      </w:r>
      <w:r w:rsidR="000E4C97" w:rsidRPr="009A2AA8">
        <w:rPr>
          <w:sz w:val="28"/>
          <w:szCs w:val="28"/>
        </w:rPr>
        <w:t xml:space="preserve"> Der Leser kann die Antwort auf die Frage selbst finden, indem er über das Geschehene nachdenkt.</w:t>
      </w:r>
    </w:p>
    <w:p w14:paraId="4CEA204D" w14:textId="57150CCF" w:rsidR="009A2AA8" w:rsidRPr="009A2AA8" w:rsidRDefault="009A2AA8">
      <w:pPr>
        <w:rPr>
          <w:b/>
          <w:bCs/>
          <w:i/>
          <w:iCs/>
          <w:sz w:val="28"/>
          <w:szCs w:val="28"/>
        </w:rPr>
      </w:pPr>
      <w:r>
        <w:rPr>
          <w:b/>
          <w:bCs/>
          <w:i/>
          <w:iCs/>
          <w:sz w:val="28"/>
          <w:szCs w:val="28"/>
        </w:rPr>
        <w:t>A</w:t>
      </w:r>
    </w:p>
    <w:p w14:paraId="4C8D4CE8" w14:textId="7BE2E2D2" w:rsidR="00FB726F" w:rsidRDefault="009A2AA8" w:rsidP="009A2AA8">
      <w:pPr>
        <w:pBdr>
          <w:top w:val="single" w:sz="4" w:space="1" w:color="auto"/>
          <w:left w:val="single" w:sz="4" w:space="4" w:color="auto"/>
          <w:bottom w:val="single" w:sz="4" w:space="1" w:color="auto"/>
          <w:right w:val="single" w:sz="4" w:space="4" w:color="auto"/>
        </w:pBdr>
        <w:rPr>
          <w:sz w:val="28"/>
          <w:szCs w:val="28"/>
        </w:rPr>
      </w:pPr>
      <w:r w:rsidRPr="009A2AA8">
        <w:rPr>
          <w:i/>
          <w:iCs/>
          <w:sz w:val="28"/>
          <w:szCs w:val="28"/>
        </w:rPr>
        <w:t>…, i</w:t>
      </w:r>
      <w:r w:rsidR="00FB726F" w:rsidRPr="009A2AA8">
        <w:rPr>
          <w:i/>
          <w:iCs/>
          <w:sz w:val="28"/>
          <w:szCs w:val="28"/>
        </w:rPr>
        <w:t xml:space="preserve">n welcher </w:t>
      </w:r>
      <w:proofErr w:type="spellStart"/>
      <w:r w:rsidR="00FB726F" w:rsidRPr="009A2AA8">
        <w:rPr>
          <w:i/>
          <w:iCs/>
          <w:sz w:val="28"/>
          <w:szCs w:val="28"/>
        </w:rPr>
        <w:t>Senter</w:t>
      </w:r>
      <w:proofErr w:type="spellEnd"/>
      <w:r w:rsidR="00FB726F" w:rsidRPr="009A2AA8">
        <w:rPr>
          <w:i/>
          <w:iCs/>
          <w:sz w:val="28"/>
          <w:szCs w:val="28"/>
        </w:rPr>
        <w:t>, dem der Hund zunächst nur lästig war, erkennt, dass er den Hund zum Überleben braucht (vgl. Z.76</w:t>
      </w:r>
      <w:r w:rsidR="00FB726F" w:rsidRPr="007C52B6">
        <w:rPr>
          <w:sz w:val="28"/>
          <w:szCs w:val="28"/>
        </w:rPr>
        <w:t xml:space="preserve"> – 79)</w:t>
      </w:r>
    </w:p>
    <w:p w14:paraId="59126296" w14:textId="5D993B1D" w:rsidR="009A2AA8" w:rsidRPr="009A2AA8" w:rsidRDefault="009A2AA8">
      <w:pPr>
        <w:rPr>
          <w:b/>
          <w:bCs/>
          <w:i/>
          <w:iCs/>
          <w:sz w:val="28"/>
          <w:szCs w:val="28"/>
        </w:rPr>
      </w:pPr>
      <w:r w:rsidRPr="009A2AA8">
        <w:rPr>
          <w:b/>
          <w:bCs/>
          <w:i/>
          <w:iCs/>
          <w:sz w:val="28"/>
          <w:szCs w:val="28"/>
        </w:rPr>
        <w:t>B</w:t>
      </w:r>
    </w:p>
    <w:p w14:paraId="304E215C" w14:textId="7F9382EB" w:rsidR="00FB726F" w:rsidRPr="009A2AA8" w:rsidRDefault="009A2AA8" w:rsidP="009A2AA8">
      <w:pPr>
        <w:pBdr>
          <w:top w:val="single" w:sz="4" w:space="1" w:color="auto"/>
          <w:left w:val="single" w:sz="4" w:space="4" w:color="auto"/>
          <w:bottom w:val="single" w:sz="4" w:space="1" w:color="auto"/>
          <w:right w:val="single" w:sz="4" w:space="4" w:color="auto"/>
        </w:pBdr>
        <w:rPr>
          <w:i/>
          <w:iCs/>
          <w:sz w:val="28"/>
          <w:szCs w:val="28"/>
        </w:rPr>
      </w:pPr>
      <w:r w:rsidRPr="009A2AA8">
        <w:rPr>
          <w:i/>
          <w:iCs/>
          <w:sz w:val="28"/>
          <w:szCs w:val="28"/>
        </w:rPr>
        <w:t xml:space="preserve">Die Handlung endet mit der Frage des Arztes „Können Sie das verstehen (…), warum in aller Welt ein junger Bursche, der den gewissen Tod vor Augen sah, sich solche Mühe gab, das Leben eines Hundes zu retten?“.  </w:t>
      </w:r>
    </w:p>
    <w:p w14:paraId="57D66607" w14:textId="04D58301" w:rsidR="009A2AA8" w:rsidRPr="009A2AA8" w:rsidRDefault="009A2AA8">
      <w:pPr>
        <w:rPr>
          <w:b/>
          <w:bCs/>
          <w:i/>
          <w:iCs/>
          <w:sz w:val="28"/>
          <w:szCs w:val="28"/>
        </w:rPr>
      </w:pPr>
      <w:r w:rsidRPr="009A2AA8">
        <w:rPr>
          <w:b/>
          <w:bCs/>
          <w:i/>
          <w:iCs/>
          <w:sz w:val="28"/>
          <w:szCs w:val="28"/>
        </w:rPr>
        <w:t>C</w:t>
      </w:r>
    </w:p>
    <w:p w14:paraId="4F9229BD" w14:textId="315D0004" w:rsidR="00AF2B42" w:rsidRPr="009A2AA8" w:rsidRDefault="00FB726F" w:rsidP="009A2AA8">
      <w:pPr>
        <w:pBdr>
          <w:top w:val="single" w:sz="4" w:space="1" w:color="auto"/>
          <w:left w:val="single" w:sz="4" w:space="4" w:color="auto"/>
          <w:bottom w:val="single" w:sz="4" w:space="1" w:color="auto"/>
          <w:right w:val="single" w:sz="4" w:space="4" w:color="auto"/>
        </w:pBdr>
        <w:rPr>
          <w:i/>
          <w:iCs/>
        </w:rPr>
      </w:pPr>
      <w:r w:rsidRPr="009A2AA8">
        <w:rPr>
          <w:i/>
          <w:iCs/>
          <w:sz w:val="28"/>
          <w:szCs w:val="28"/>
        </w:rPr>
        <w:t xml:space="preserve">Man erfährt lediglich, dass er am Ausguck stand, als das Schiff unterging und kann daraus schließen, dass er ein Matrose ist. Gegen Ende wird </w:t>
      </w:r>
      <w:proofErr w:type="spellStart"/>
      <w:r w:rsidRPr="009A2AA8">
        <w:rPr>
          <w:i/>
          <w:iCs/>
          <w:sz w:val="28"/>
          <w:szCs w:val="28"/>
        </w:rPr>
        <w:t>Senter</w:t>
      </w:r>
      <w:proofErr w:type="spellEnd"/>
      <w:r w:rsidRPr="009A2AA8">
        <w:rPr>
          <w:i/>
          <w:iCs/>
          <w:sz w:val="28"/>
          <w:szCs w:val="28"/>
        </w:rPr>
        <w:t xml:space="preserve"> auch als „junger Seemann“ bezeichnet (vgl. Z.104), was die Vermutung bestätigt.</w:t>
      </w:r>
    </w:p>
    <w:sectPr w:rsidR="00AF2B42" w:rsidRPr="009A2AA8" w:rsidSect="00F10B97">
      <w:pgSz w:w="11906" w:h="16838"/>
      <w:pgMar w:top="567" w:right="794" w:bottom="567" w:left="1418"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2AB84" w14:textId="77777777" w:rsidR="00892CE3" w:rsidRDefault="00892CE3" w:rsidP="009A2AA8">
      <w:pPr>
        <w:spacing w:after="0" w:line="240" w:lineRule="auto"/>
      </w:pPr>
      <w:r>
        <w:separator/>
      </w:r>
    </w:p>
  </w:endnote>
  <w:endnote w:type="continuationSeparator" w:id="0">
    <w:p w14:paraId="1489F1FC" w14:textId="77777777" w:rsidR="00892CE3" w:rsidRDefault="00892CE3" w:rsidP="009A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1020" w14:textId="77777777" w:rsidR="00892CE3" w:rsidRDefault="00892CE3" w:rsidP="009A2AA8">
      <w:pPr>
        <w:spacing w:after="0" w:line="240" w:lineRule="auto"/>
      </w:pPr>
      <w:r>
        <w:separator/>
      </w:r>
    </w:p>
  </w:footnote>
  <w:footnote w:type="continuationSeparator" w:id="0">
    <w:p w14:paraId="273575AB" w14:textId="77777777" w:rsidR="00892CE3" w:rsidRDefault="00892CE3" w:rsidP="009A2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32"/>
    <w:rsid w:val="000E4C97"/>
    <w:rsid w:val="00282AB0"/>
    <w:rsid w:val="004D232D"/>
    <w:rsid w:val="007040CB"/>
    <w:rsid w:val="007735B0"/>
    <w:rsid w:val="007C52B6"/>
    <w:rsid w:val="00800032"/>
    <w:rsid w:val="00863727"/>
    <w:rsid w:val="00892CE3"/>
    <w:rsid w:val="0096058B"/>
    <w:rsid w:val="009A2AA8"/>
    <w:rsid w:val="00A233C9"/>
    <w:rsid w:val="00AF2B42"/>
    <w:rsid w:val="00BF4122"/>
    <w:rsid w:val="00DB5FB5"/>
    <w:rsid w:val="00F10B97"/>
    <w:rsid w:val="00F92F2D"/>
    <w:rsid w:val="00FB5D8E"/>
    <w:rsid w:val="00FB72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AA6C"/>
  <w15:chartTrackingRefBased/>
  <w15:docId w15:val="{E13BD415-3435-4EA2-8C20-924647FD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A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2AA8"/>
  </w:style>
  <w:style w:type="paragraph" w:styleId="Fuzeile">
    <w:name w:val="footer"/>
    <w:basedOn w:val="Standard"/>
    <w:link w:val="FuzeileZchn"/>
    <w:uiPriority w:val="99"/>
    <w:unhideWhenUsed/>
    <w:rsid w:val="009A2A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Schott Tanja</dc:creator>
  <cp:keywords/>
  <dc:description/>
  <cp:lastModifiedBy>Schott Tanja</cp:lastModifiedBy>
  <cp:revision>5</cp:revision>
  <dcterms:created xsi:type="dcterms:W3CDTF">2021-01-17T16:17:00Z</dcterms:created>
  <dcterms:modified xsi:type="dcterms:W3CDTF">2021-01-17T17:36:00Z</dcterms:modified>
</cp:coreProperties>
</file>